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960" w:rsidRDefault="00905960" w:rsidP="00AB5B3F">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905960" w:rsidRDefault="00905960" w:rsidP="00AB5B3F">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905960" w:rsidRDefault="00905960" w:rsidP="00AB5B3F">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905960" w:rsidRDefault="00905960" w:rsidP="00AB5B3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83333" w:rsidRPr="00451EEE" w:rsidRDefault="00A10D83" w:rsidP="00905960">
      <w:pPr>
        <w:spacing w:line="480" w:lineRule="auto"/>
        <w:jc w:val="center"/>
        <w:rPr>
          <w:rFonts w:ascii="Times New Roman" w:hAnsi="Times New Roman" w:cs="Times New Roman"/>
          <w:b/>
          <w:sz w:val="24"/>
          <w:szCs w:val="24"/>
        </w:rPr>
      </w:pPr>
      <w:r w:rsidRPr="00451EEE">
        <w:rPr>
          <w:rFonts w:ascii="Times New Roman" w:hAnsi="Times New Roman" w:cs="Times New Roman"/>
          <w:b/>
          <w:sz w:val="24"/>
          <w:szCs w:val="24"/>
        </w:rPr>
        <w:t>Meditations on First Philosophy</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One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According to Descartes, a valid argument is an argument for which no possible situation exists in which all the premises are </w:t>
      </w:r>
      <w:proofErr w:type="gramStart"/>
      <w:r w:rsidRPr="00016559">
        <w:rPr>
          <w:rFonts w:ascii="Times New Roman" w:hAnsi="Times New Roman" w:cs="Times New Roman"/>
          <w:sz w:val="24"/>
          <w:szCs w:val="24"/>
        </w:rPr>
        <w:t>true,</w:t>
      </w:r>
      <w:proofErr w:type="gramEnd"/>
      <w:r w:rsidRPr="00016559">
        <w:rPr>
          <w:rFonts w:ascii="Times New Roman" w:hAnsi="Times New Roman" w:cs="Times New Roman"/>
          <w:sz w:val="24"/>
          <w:szCs w:val="24"/>
        </w:rPr>
        <w:t xml:space="preserve"> and the conclusion is false. All that matters for a valid argument is that the premises could all be right and the conclusion false.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Two</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A sound argument is an argument that satisfies three primary conditions: true premises, unambiguous premises, and valid logic. If one condition among these is unsatisfied, then it is considered an unsound argument.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Three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The three broad classes of mental states </w:t>
      </w:r>
      <w:r w:rsidR="005520C5" w:rsidRPr="00016559">
        <w:rPr>
          <w:rFonts w:ascii="Times New Roman" w:hAnsi="Times New Roman" w:cs="Times New Roman"/>
          <w:sz w:val="24"/>
          <w:szCs w:val="24"/>
        </w:rPr>
        <w:t xml:space="preserve">are </w:t>
      </w:r>
      <w:r w:rsidR="005520C5">
        <w:rPr>
          <w:rFonts w:ascii="Times New Roman" w:hAnsi="Times New Roman" w:cs="Times New Roman"/>
          <w:sz w:val="24"/>
          <w:szCs w:val="24"/>
        </w:rPr>
        <w:t>innate</w:t>
      </w:r>
      <w:r w:rsidR="008B0851">
        <w:rPr>
          <w:rFonts w:ascii="Times New Roman" w:hAnsi="Times New Roman" w:cs="Times New Roman"/>
          <w:sz w:val="24"/>
          <w:szCs w:val="24"/>
        </w:rPr>
        <w:t xml:space="preserve">, adventitious and factitious.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Four</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Rene Descartes wrote "Meditations on First Philosophy."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Five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lastRenderedPageBreak/>
        <w:t>Dualism is a term used by Descartes in the view of persons as things which are distinct from our bodies.</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Six</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Cartesian dualism is a term used in honor of Descartes, and it claims that the immaterial mind and our material body while being ontologically distinct </w:t>
      </w:r>
      <w:r w:rsidR="005520C5" w:rsidRPr="00016559">
        <w:rPr>
          <w:rFonts w:ascii="Times New Roman" w:hAnsi="Times New Roman" w:cs="Times New Roman"/>
          <w:sz w:val="24"/>
          <w:szCs w:val="24"/>
        </w:rPr>
        <w:t>substances</w:t>
      </w:r>
      <w:r w:rsidRPr="00016559">
        <w:rPr>
          <w:rFonts w:ascii="Times New Roman" w:hAnsi="Times New Roman" w:cs="Times New Roman"/>
          <w:sz w:val="24"/>
          <w:szCs w:val="24"/>
        </w:rPr>
        <w:t xml:space="preserve"> interact in one way or the other.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Seven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Epistemology according to Descartes is the philosophical examination of the nature and origin of </w:t>
      </w:r>
      <w:proofErr w:type="gramStart"/>
      <w:r w:rsidRPr="00016559">
        <w:rPr>
          <w:rFonts w:ascii="Times New Roman" w:hAnsi="Times New Roman" w:cs="Times New Roman"/>
          <w:sz w:val="24"/>
          <w:szCs w:val="24"/>
        </w:rPr>
        <w:t>knowledge.</w:t>
      </w:r>
      <w:proofErr w:type="gramEnd"/>
      <w:r w:rsidRPr="00016559">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Eight</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Ontology is the argument by Descartes to prove God's existence from simple but compelling premises.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Nine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According to Descartes, the essence of a mind is consciousness.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The essence of the body according to Descartes is the ability to fill a given space such that other agencies are excluded from it. </w:t>
      </w:r>
    </w:p>
    <w:p w:rsidR="00016559" w:rsidRPr="00016559" w:rsidRDefault="00016559" w:rsidP="00016559">
      <w:pPr>
        <w:spacing w:line="480" w:lineRule="auto"/>
        <w:rPr>
          <w:rFonts w:ascii="Times New Roman" w:hAnsi="Times New Roman" w:cs="Times New Roman"/>
          <w:sz w:val="24"/>
          <w:szCs w:val="24"/>
        </w:rPr>
      </w:pPr>
      <w:r>
        <w:rPr>
          <w:rFonts w:ascii="Times New Roman" w:hAnsi="Times New Roman" w:cs="Times New Roman"/>
          <w:sz w:val="24"/>
          <w:szCs w:val="24"/>
        </w:rPr>
        <w:t>Question Eleven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lastRenderedPageBreak/>
        <w:t xml:space="preserve">Descartes distinguishes the two where imagination is sensory and deals with concrete ideas while conceiving </w:t>
      </w:r>
      <w:proofErr w:type="gramStart"/>
      <w:r w:rsidRPr="00016559">
        <w:rPr>
          <w:rFonts w:ascii="Times New Roman" w:hAnsi="Times New Roman" w:cs="Times New Roman"/>
          <w:sz w:val="24"/>
          <w:szCs w:val="24"/>
        </w:rPr>
        <w:t>is knowing</w:t>
      </w:r>
      <w:proofErr w:type="gramEnd"/>
      <w:r w:rsidRPr="00016559">
        <w:rPr>
          <w:rFonts w:ascii="Times New Roman" w:hAnsi="Times New Roman" w:cs="Times New Roman"/>
          <w:sz w:val="24"/>
          <w:szCs w:val="24"/>
        </w:rPr>
        <w:t xml:space="preserve"> and deals with abstract concepts. An example is what intellect think is different from imagining.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Twelve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According to Descartes, logical possibility is what is not self-contradictory, and what our concepts allow.</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Thirteen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According to Descartes, the physical possibility is what is possible given the laws of nature as they exist in the actual world.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Fourteen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Technological possibility in philosophy addresses critical issues in the design processes crucial to any project that attempts to change architectural and industrial design fields.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Fifteen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Epistemic possibility according to Descartes is a statement that relates to the current state of a person's knowledge about the actual world.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Sixteen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Gilbert Ryle wrote the book "The Concept of Mind."</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Seventeen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lastRenderedPageBreak/>
        <w:t>A category mistake is a semantic error whereby things that belong to a particular category are presented as if they belong to another different class. An example given is that of a visitor to Oxford.</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Eighteen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Behaviorism is an approach to understanding the behavior of human beings and other animals.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Nineteen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Hilary Putnam wrote the essay "Brains and Behavior."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The identity theory of mind holds that the process of the mind is identical to the states and processes of the brain.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 One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JJC Smart wrote the essay called "Sensations and Brain Processes."</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Twenty-Two</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Occam's </w:t>
      </w:r>
      <w:proofErr w:type="gramStart"/>
      <w:r w:rsidRPr="00016559">
        <w:rPr>
          <w:rFonts w:ascii="Times New Roman" w:hAnsi="Times New Roman" w:cs="Times New Roman"/>
          <w:sz w:val="24"/>
          <w:szCs w:val="24"/>
        </w:rPr>
        <w:t>Razor</w:t>
      </w:r>
      <w:proofErr w:type="gramEnd"/>
      <w:r w:rsidRPr="00016559">
        <w:rPr>
          <w:rFonts w:ascii="Times New Roman" w:hAnsi="Times New Roman" w:cs="Times New Roman"/>
          <w:sz w:val="24"/>
          <w:szCs w:val="24"/>
        </w:rPr>
        <w:t xml:space="preserve"> is a principle attributed to William of Ockham that is used in problem-solving. It usually invoked to defend reductionism and nominalism.</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 Three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A type is a category of an object while a token is a specific instance of a type of object.</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 Four</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Contingent facts imply that outcomes could happen or not, possible.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lastRenderedPageBreak/>
        <w:t>Question Twenty-Five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The description theory of names is a theory focused on the logical form of expressions which are utilized in denoting phrases. An example is a distinction between theoretical and practical.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Twenty-Six</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Functionalism is a theory that explains the nature of mental states.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 Seven</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Hilary Putnam wrote an essay called "The Nature of Mental States."</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Twenty-Eight</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Paul M. </w:t>
      </w:r>
      <w:proofErr w:type="spellStart"/>
      <w:r w:rsidRPr="00016559">
        <w:rPr>
          <w:rFonts w:ascii="Times New Roman" w:hAnsi="Times New Roman" w:cs="Times New Roman"/>
          <w:sz w:val="24"/>
          <w:szCs w:val="24"/>
        </w:rPr>
        <w:t>Churchland</w:t>
      </w:r>
      <w:proofErr w:type="spellEnd"/>
      <w:r w:rsidRPr="00016559">
        <w:rPr>
          <w:rFonts w:ascii="Times New Roman" w:hAnsi="Times New Roman" w:cs="Times New Roman"/>
          <w:sz w:val="24"/>
          <w:szCs w:val="24"/>
        </w:rPr>
        <w:t xml:space="preserve"> wrote the book "Matter and Consciousness."</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Twenty Nine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Alan Turing is considered by many people to be the father of modern computer science.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Thirty</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The Computational Theory of Mind provides the theoretical rationale for artificial intelligence research.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Section Two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One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In his discussion, Descartes tries to think that his thinking and his extended body are distinct substances. His arguments are mainly divided into doubt argument, the divisibility argument and conceivability argument. His statement to show doubt argument which summarizes his reasoning </w:t>
      </w:r>
      <w:r w:rsidRPr="00016559">
        <w:rPr>
          <w:rFonts w:ascii="Times New Roman" w:hAnsi="Times New Roman" w:cs="Times New Roman"/>
          <w:sz w:val="24"/>
          <w:szCs w:val="24"/>
        </w:rPr>
        <w:lastRenderedPageBreak/>
        <w:t>in his meditations. ‘I then considered attentively what I was; and I saw that while I could feign that I had nobody, that there was no world, and no place existed for me to be in, I could not feign that I was not; on the contrary, from the mere fact that I thought doubting about other truths is evidently and certainly followed that I existed."</w:t>
      </w:r>
      <w:r w:rsidR="00BB54F9">
        <w:rPr>
          <w:rFonts w:ascii="Times New Roman" w:hAnsi="Times New Roman" w:cs="Times New Roman"/>
          <w:sz w:val="24"/>
          <w:szCs w:val="24"/>
        </w:rPr>
        <w:t xml:space="preserve"> These are examples to show the doubt argument: I can doubt that my body exists; I cannot doubt that I exist as a thinking thing; </w:t>
      </w:r>
      <w:r w:rsidR="0006364A">
        <w:rPr>
          <w:rFonts w:ascii="Times New Roman" w:hAnsi="Times New Roman" w:cs="Times New Roman"/>
          <w:sz w:val="24"/>
          <w:szCs w:val="24"/>
        </w:rPr>
        <w:t>I,</w:t>
      </w:r>
      <w:r w:rsidR="00BB54F9">
        <w:rPr>
          <w:rFonts w:ascii="Times New Roman" w:hAnsi="Times New Roman" w:cs="Times New Roman"/>
          <w:sz w:val="24"/>
          <w:szCs w:val="24"/>
        </w:rPr>
        <w:t xml:space="preserve"> a thinking thing, am not identical with my body.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The Conceivability Argument is given in his sixth meditation. An example is where he mediates ‘I can conceive that I can conceive is logically possible. The divisibility argument reflects in some of his meditations like ‘all extended things are divisible."</w:t>
      </w:r>
      <w:r w:rsidR="00F8742D">
        <w:rPr>
          <w:rFonts w:ascii="Times New Roman" w:hAnsi="Times New Roman" w:cs="Times New Roman"/>
          <w:sz w:val="24"/>
          <w:szCs w:val="24"/>
        </w:rPr>
        <w:t xml:space="preserve"> Argument in objections to this is that the Doubt Argument is not valid since its conclusion does not follow logically its premises. One premise </w:t>
      </w:r>
      <w:r w:rsidR="005520C5">
        <w:rPr>
          <w:rFonts w:ascii="Times New Roman" w:hAnsi="Times New Roman" w:cs="Times New Roman"/>
          <w:sz w:val="24"/>
          <w:szCs w:val="24"/>
        </w:rPr>
        <w:t>needs</w:t>
      </w:r>
      <w:r w:rsidR="00F8742D">
        <w:rPr>
          <w:rFonts w:ascii="Times New Roman" w:hAnsi="Times New Roman" w:cs="Times New Roman"/>
          <w:sz w:val="24"/>
          <w:szCs w:val="24"/>
        </w:rPr>
        <w:t xml:space="preserve"> to be added and that is a metaphysical principle known as Leibniz’s Law. </w:t>
      </w:r>
      <w:r w:rsidR="001F2D72">
        <w:rPr>
          <w:rFonts w:ascii="Times New Roman" w:hAnsi="Times New Roman" w:cs="Times New Roman"/>
          <w:sz w:val="24"/>
          <w:szCs w:val="24"/>
        </w:rPr>
        <w:t>Another</w:t>
      </w:r>
      <w:r w:rsidR="00277068">
        <w:rPr>
          <w:rFonts w:ascii="Times New Roman" w:hAnsi="Times New Roman" w:cs="Times New Roman"/>
          <w:sz w:val="24"/>
          <w:szCs w:val="24"/>
        </w:rPr>
        <w:t xml:space="preserve"> objection to this leans towards </w:t>
      </w:r>
      <w:r w:rsidR="001E5815">
        <w:rPr>
          <w:rFonts w:ascii="Times New Roman" w:hAnsi="Times New Roman" w:cs="Times New Roman"/>
          <w:sz w:val="24"/>
          <w:szCs w:val="24"/>
        </w:rPr>
        <w:t>the problem of mental causation.</w:t>
      </w:r>
      <w:r w:rsidR="001F2D72">
        <w:rPr>
          <w:rFonts w:ascii="Times New Roman" w:hAnsi="Times New Roman" w:cs="Times New Roman"/>
          <w:sz w:val="24"/>
          <w:szCs w:val="24"/>
        </w:rPr>
        <w:t xml:space="preserve"> There are strong reasons for dualists to be interactionist dualists. </w:t>
      </w:r>
      <w:r w:rsidR="001E5815">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Two</w:t>
      </w:r>
    </w:p>
    <w:p w:rsidR="0048324A"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Cartesian Dualism is Rene Descartes's concept of dualism, dealing with the interaction of the mind and the body. Elisabeth, Princess Palatine of Bohemia is recognized for her correspondence with Rene Descartes, and indeed her views constitute important philosophical writings. In her correspondence, she presses Descartes on the relation between the two distinct substances of the mind and body, and particularly on the possibility of their causal interaction and the nature of their union.</w:t>
      </w:r>
      <w:r w:rsidR="0048324A">
        <w:rPr>
          <w:rFonts w:ascii="Times New Roman" w:hAnsi="Times New Roman" w:cs="Times New Roman"/>
          <w:sz w:val="24"/>
          <w:szCs w:val="24"/>
        </w:rPr>
        <w:t xml:space="preserve"> </w:t>
      </w:r>
      <w:r w:rsidRPr="00016559">
        <w:rPr>
          <w:rFonts w:ascii="Times New Roman" w:hAnsi="Times New Roman" w:cs="Times New Roman"/>
          <w:sz w:val="24"/>
          <w:szCs w:val="24"/>
        </w:rPr>
        <w:t>The correspondences also touch on Descartes's physics, on the nature of virtue and the nature of human freedom.</w:t>
      </w:r>
      <w:r w:rsidR="0048324A">
        <w:rPr>
          <w:rFonts w:ascii="Times New Roman" w:hAnsi="Times New Roman" w:cs="Times New Roman"/>
          <w:sz w:val="24"/>
          <w:szCs w:val="24"/>
        </w:rPr>
        <w:t xml:space="preserve"> Her arguments also touch on political philosophy. </w:t>
      </w:r>
      <w:r w:rsidR="008447A5">
        <w:rPr>
          <w:rFonts w:ascii="Times New Roman" w:hAnsi="Times New Roman" w:cs="Times New Roman"/>
          <w:sz w:val="24"/>
          <w:szCs w:val="24"/>
        </w:rPr>
        <w:t xml:space="preserve">In one case she says “I beseech you to tell me how the soul of man can determine the spirits of the body to produce voluntary actions.” Here, she is referring to the interaction of the mind and the body. </w:t>
      </w:r>
      <w:r w:rsidR="008447A5">
        <w:rPr>
          <w:rFonts w:ascii="Times New Roman" w:hAnsi="Times New Roman" w:cs="Times New Roman"/>
          <w:sz w:val="24"/>
          <w:szCs w:val="24"/>
        </w:rPr>
        <w:lastRenderedPageBreak/>
        <w:t xml:space="preserve">The magnitude of her argument is Elisabeth’s contention that something lacking extension, namely the mind, cannot affect something that is extended, such as the body. </w:t>
      </w:r>
    </w:p>
    <w:p w:rsidR="008447A5"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 Descartes dedicated his "Principles of Philosophy" to her, and wrote his "Passions of the Soul" at her request. </w:t>
      </w:r>
      <w:r w:rsidR="008447A5">
        <w:rPr>
          <w:rFonts w:ascii="Times New Roman" w:hAnsi="Times New Roman" w:cs="Times New Roman"/>
          <w:sz w:val="24"/>
          <w:szCs w:val="24"/>
        </w:rPr>
        <w:t xml:space="preserve">He acknowledges Elisabeth’s problem of interaction, admitting it possesses the greatest of justification in sequel to the writings he published. He discusses three issues in response to Elisabeth’s concerns: the primitive notion of extension, which refers to the body; the primitive notion of thought, which refers to the mind; and the primitive notion of the mind-body union. </w:t>
      </w:r>
      <w:r w:rsidR="00732CE4">
        <w:rPr>
          <w:rFonts w:ascii="Times New Roman" w:hAnsi="Times New Roman" w:cs="Times New Roman"/>
          <w:sz w:val="24"/>
          <w:szCs w:val="24"/>
        </w:rPr>
        <w:t xml:space="preserve">He argues that the notion relevant to the mind and body separately are made clearer by the use of reason and understanding.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Question Three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The identity theory of mind holds that the </w:t>
      </w:r>
      <w:r w:rsidR="005520C5" w:rsidRPr="00016559">
        <w:rPr>
          <w:rFonts w:ascii="Times New Roman" w:hAnsi="Times New Roman" w:cs="Times New Roman"/>
          <w:sz w:val="24"/>
          <w:szCs w:val="24"/>
        </w:rPr>
        <w:t>process of mind is</w:t>
      </w:r>
      <w:r w:rsidRPr="00016559">
        <w:rPr>
          <w:rFonts w:ascii="Times New Roman" w:hAnsi="Times New Roman" w:cs="Times New Roman"/>
          <w:sz w:val="24"/>
          <w:szCs w:val="24"/>
        </w:rPr>
        <w:t xml:space="preserve"> identical to the states and processes of the brain. </w:t>
      </w:r>
      <w:r w:rsidR="00C66ED8">
        <w:rPr>
          <w:rFonts w:ascii="Times New Roman" w:hAnsi="Times New Roman" w:cs="Times New Roman"/>
          <w:sz w:val="24"/>
          <w:szCs w:val="24"/>
        </w:rPr>
        <w:t xml:space="preserve">J.J.C Smart applies the Identity Theory only to those mental concepts considered resistant to behaviorist treatment, notably sensations. </w:t>
      </w:r>
      <w:r w:rsidR="00D03608">
        <w:rPr>
          <w:rFonts w:ascii="Times New Roman" w:hAnsi="Times New Roman" w:cs="Times New Roman"/>
          <w:sz w:val="24"/>
          <w:szCs w:val="24"/>
        </w:rPr>
        <w:t>His main concern was the analysis of sensation reports.</w:t>
      </w:r>
      <w:r w:rsidR="00662D45">
        <w:rPr>
          <w:rFonts w:ascii="Times New Roman" w:hAnsi="Times New Roman" w:cs="Times New Roman"/>
          <w:sz w:val="24"/>
          <w:szCs w:val="24"/>
        </w:rPr>
        <w:t xml:space="preserve"> He made explanations to the adopting of the thesis that sensations are processes in the brain.</w:t>
      </w:r>
      <w:r w:rsidR="00605D57">
        <w:rPr>
          <w:rFonts w:ascii="Times New Roman" w:hAnsi="Times New Roman" w:cs="Times New Roman"/>
          <w:sz w:val="24"/>
          <w:szCs w:val="24"/>
        </w:rPr>
        <w:t xml:space="preserve"> Occam’s razor also plays a key role in the version of Mind-Brain Type Identity whic</w:t>
      </w:r>
      <w:r w:rsidR="00132C82">
        <w:rPr>
          <w:rFonts w:ascii="Times New Roman" w:hAnsi="Times New Roman" w:cs="Times New Roman"/>
          <w:sz w:val="24"/>
          <w:szCs w:val="24"/>
        </w:rPr>
        <w:t xml:space="preserve">h reflects the Identity Theory. </w:t>
      </w:r>
      <w:r w:rsidRPr="00016559">
        <w:rPr>
          <w:rFonts w:ascii="Times New Roman" w:hAnsi="Times New Roman" w:cs="Times New Roman"/>
          <w:sz w:val="24"/>
          <w:szCs w:val="24"/>
        </w:rPr>
        <w:t xml:space="preserve">Pain, according to this theory, is a physical state of the brain. Pain in this regards can be identified by its causal relations.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JJC Smart objections to this theory are discussed. Objection 1: Even if sensations are brain processes, still, they have peculiar mental properties, and these properties are not just physical properties. </w:t>
      </w:r>
      <w:proofErr w:type="gramStart"/>
      <w:r w:rsidRPr="00016559">
        <w:rPr>
          <w:rFonts w:ascii="Times New Roman" w:hAnsi="Times New Roman" w:cs="Times New Roman"/>
          <w:sz w:val="24"/>
          <w:szCs w:val="24"/>
        </w:rPr>
        <w:t>Smart replies to this by analyzing mental concepts in a way that does make any commitment to whether the conceived states are physical or non-physical.</w:t>
      </w:r>
      <w:proofErr w:type="gramEnd"/>
      <w:r w:rsidRPr="00016559">
        <w:rPr>
          <w:rFonts w:ascii="Times New Roman" w:hAnsi="Times New Roman" w:cs="Times New Roman"/>
          <w:sz w:val="24"/>
          <w:szCs w:val="24"/>
        </w:rPr>
        <w:t xml:space="preserve">  Objection 2: my after-image is </w:t>
      </w:r>
      <w:proofErr w:type="spellStart"/>
      <w:r w:rsidRPr="00016559">
        <w:rPr>
          <w:rFonts w:ascii="Times New Roman" w:hAnsi="Times New Roman" w:cs="Times New Roman"/>
          <w:sz w:val="24"/>
          <w:szCs w:val="24"/>
        </w:rPr>
        <w:t>orangish</w:t>
      </w:r>
      <w:proofErr w:type="spellEnd"/>
      <w:r w:rsidRPr="00016559">
        <w:rPr>
          <w:rFonts w:ascii="Times New Roman" w:hAnsi="Times New Roman" w:cs="Times New Roman"/>
          <w:sz w:val="24"/>
          <w:szCs w:val="24"/>
        </w:rPr>
        <w:t xml:space="preserve">, and nowhere is physical space. However, my brain processes all take </w:t>
      </w:r>
      <w:proofErr w:type="gramStart"/>
      <w:r w:rsidRPr="00016559">
        <w:rPr>
          <w:rFonts w:ascii="Times New Roman" w:hAnsi="Times New Roman" w:cs="Times New Roman"/>
          <w:sz w:val="24"/>
          <w:szCs w:val="24"/>
        </w:rPr>
        <w:lastRenderedPageBreak/>
        <w:t>place</w:t>
      </w:r>
      <w:proofErr w:type="gramEnd"/>
      <w:r w:rsidRPr="00016559">
        <w:rPr>
          <w:rFonts w:ascii="Times New Roman" w:hAnsi="Times New Roman" w:cs="Times New Roman"/>
          <w:sz w:val="24"/>
          <w:szCs w:val="24"/>
        </w:rPr>
        <w:t xml:space="preserve"> in physical space, and none of them are </w:t>
      </w:r>
      <w:proofErr w:type="spellStart"/>
      <w:r w:rsidRPr="00016559">
        <w:rPr>
          <w:rFonts w:ascii="Times New Roman" w:hAnsi="Times New Roman" w:cs="Times New Roman"/>
          <w:sz w:val="24"/>
          <w:szCs w:val="24"/>
        </w:rPr>
        <w:t>orangish</w:t>
      </w:r>
      <w:proofErr w:type="spellEnd"/>
      <w:r w:rsidRPr="00016559">
        <w:rPr>
          <w:rFonts w:ascii="Times New Roman" w:hAnsi="Times New Roman" w:cs="Times New Roman"/>
          <w:sz w:val="24"/>
          <w:szCs w:val="24"/>
        </w:rPr>
        <w:t xml:space="preserve">. So my after-image cannot be identified to any of my brain-processes. </w:t>
      </w:r>
      <w:proofErr w:type="gramStart"/>
      <w:r w:rsidRPr="00016559">
        <w:rPr>
          <w:rFonts w:ascii="Times New Roman" w:hAnsi="Times New Roman" w:cs="Times New Roman"/>
          <w:sz w:val="24"/>
          <w:szCs w:val="24"/>
        </w:rPr>
        <w:t>Smart replies to this by asking us to distinguish between experiential states and mental objects.</w:t>
      </w:r>
      <w:proofErr w:type="gramEnd"/>
      <w:r w:rsidRPr="00016559">
        <w:rPr>
          <w:rFonts w:ascii="Times New Roman" w:hAnsi="Times New Roman" w:cs="Times New Roman"/>
          <w:sz w:val="24"/>
          <w:szCs w:val="24"/>
        </w:rPr>
        <w:t xml:space="preserve"> Objection 3: we have privileged epistemic access to our sensations. He replies to this by asking us to make a judgment on pain.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Question Four    </w:t>
      </w:r>
    </w:p>
    <w:p w:rsidR="006A6041"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A category mistake is a semantic error whereby things that belong to a particular category are presented as if they belong to another different category.</w:t>
      </w:r>
      <w:r w:rsidR="00132C82">
        <w:rPr>
          <w:rFonts w:ascii="Times New Roman" w:hAnsi="Times New Roman" w:cs="Times New Roman"/>
          <w:sz w:val="24"/>
          <w:szCs w:val="24"/>
        </w:rPr>
        <w:t xml:space="preserve"> In the ‘Concept of Mind” Gilbert Ryle argues that Descartes makes a category mistake by thinking that there is something called mind over and above a person’s behavioral dispositions. Ryle’s official argument is in his doctrine, as he calls Cartesian Dualism, has several principles that are unsound, and that conflict with everything people know about minds when we are not speculating about them. </w:t>
      </w:r>
      <w:r w:rsidR="00316AAE">
        <w:rPr>
          <w:rFonts w:ascii="Times New Roman" w:hAnsi="Times New Roman" w:cs="Times New Roman"/>
          <w:sz w:val="24"/>
          <w:szCs w:val="24"/>
        </w:rPr>
        <w:t xml:space="preserve">The official doctrine, as Ryle states, maintains that: every person has both a body and a mind; that they are normally harnessed together, and that; after the death of the body the mind may continue to exist and function. </w:t>
      </w:r>
      <w:r w:rsidRPr="00016559">
        <w:rPr>
          <w:rFonts w:ascii="Times New Roman" w:hAnsi="Times New Roman" w:cs="Times New Roman"/>
          <w:sz w:val="24"/>
          <w:szCs w:val="24"/>
        </w:rPr>
        <w:t xml:space="preserve"> </w:t>
      </w:r>
    </w:p>
    <w:p w:rsidR="00BA73A8"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An example given is that of</w:t>
      </w:r>
      <w:r w:rsidR="00316AAE">
        <w:rPr>
          <w:rFonts w:ascii="Times New Roman" w:hAnsi="Times New Roman" w:cs="Times New Roman"/>
          <w:sz w:val="24"/>
          <w:szCs w:val="24"/>
        </w:rPr>
        <w:t xml:space="preserve"> a visitor to Oxford University. </w:t>
      </w:r>
      <w:r w:rsidR="00F90515">
        <w:rPr>
          <w:rFonts w:ascii="Times New Roman" w:hAnsi="Times New Roman" w:cs="Times New Roman"/>
          <w:sz w:val="24"/>
          <w:szCs w:val="24"/>
        </w:rPr>
        <w:t>A foreigner visiting Oxford or Cambridge for the first time is shown a number of colleges, libraries, playing fields and other amenities. He then asks “But where is the University.” It has then to be explained to him that</w:t>
      </w:r>
      <w:r w:rsidR="00B34626">
        <w:rPr>
          <w:rFonts w:ascii="Times New Roman" w:hAnsi="Times New Roman" w:cs="Times New Roman"/>
          <w:sz w:val="24"/>
          <w:szCs w:val="24"/>
        </w:rPr>
        <w:t xml:space="preserve"> the University is not another collateral institution. The University is just the way in which all that he has already seen is organized.</w:t>
      </w:r>
      <w:r w:rsidR="002D1EA1">
        <w:rPr>
          <w:rFonts w:ascii="Times New Roman" w:hAnsi="Times New Roman" w:cs="Times New Roman"/>
          <w:sz w:val="24"/>
          <w:szCs w:val="24"/>
        </w:rPr>
        <w:t xml:space="preserve"> Ryle believed that it is a mistake </w:t>
      </w:r>
      <w:r w:rsidR="009F2BD2">
        <w:rPr>
          <w:rFonts w:ascii="Times New Roman" w:hAnsi="Times New Roman" w:cs="Times New Roman"/>
          <w:sz w:val="24"/>
          <w:szCs w:val="24"/>
        </w:rPr>
        <w:t xml:space="preserve">to assume that a university is an institution that belongs to the same category as colleges, departments and libraries. </w:t>
      </w:r>
      <w:r w:rsidR="00E2521B">
        <w:rPr>
          <w:rFonts w:ascii="Times New Roman" w:hAnsi="Times New Roman" w:cs="Times New Roman"/>
          <w:sz w:val="24"/>
          <w:szCs w:val="24"/>
        </w:rPr>
        <w:t xml:space="preserve">On his view universities depend on these other organizational units for their existence. Therefore, Ryle believes that Descartes is confronted </w:t>
      </w:r>
      <w:r w:rsidR="00CD3B46">
        <w:rPr>
          <w:rFonts w:ascii="Times New Roman" w:hAnsi="Times New Roman" w:cs="Times New Roman"/>
          <w:sz w:val="24"/>
          <w:szCs w:val="24"/>
        </w:rPr>
        <w:t xml:space="preserve">by conflicting motives. </w:t>
      </w:r>
      <w:r w:rsidR="0006364A">
        <w:rPr>
          <w:rFonts w:ascii="Times New Roman" w:hAnsi="Times New Roman" w:cs="Times New Roman"/>
          <w:sz w:val="24"/>
          <w:szCs w:val="24"/>
        </w:rPr>
        <w:t xml:space="preserve">He continues to argue that the Cartesian dualism of mind and body rests on a category mistake. </w:t>
      </w:r>
      <w:r w:rsidR="00B34626">
        <w:rPr>
          <w:rFonts w:ascii="Times New Roman" w:hAnsi="Times New Roman" w:cs="Times New Roman"/>
          <w:sz w:val="24"/>
          <w:szCs w:val="24"/>
        </w:rPr>
        <w:t xml:space="preserve"> </w:t>
      </w:r>
    </w:p>
    <w:p w:rsidR="00016559" w:rsidRPr="00016559" w:rsidRDefault="00F90515" w:rsidP="0001655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16559" w:rsidRPr="00016559">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Five</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Behaviorism is an approach in understanding the behavior of human beings and other animals.</w:t>
      </w:r>
      <w:r w:rsidR="0006364A">
        <w:rPr>
          <w:rFonts w:ascii="Times New Roman" w:hAnsi="Times New Roman" w:cs="Times New Roman"/>
          <w:sz w:val="24"/>
          <w:szCs w:val="24"/>
        </w:rPr>
        <w:t xml:space="preserve"> The approach is concerned with observable stimulus-response behaviors, and states that many behaviors are learnt through interaction with the environment. Therefore, behaviorism emphasizes the role of the environmental factors in affecting behavior. </w:t>
      </w:r>
      <w:r w:rsidRPr="00016559">
        <w:rPr>
          <w:rFonts w:ascii="Times New Roman" w:hAnsi="Times New Roman" w:cs="Times New Roman"/>
          <w:sz w:val="24"/>
          <w:szCs w:val="24"/>
        </w:rPr>
        <w:t xml:space="preserve"> According to behaviorism, pain is an emo</w:t>
      </w:r>
      <w:r w:rsidR="0023626E">
        <w:rPr>
          <w:rFonts w:ascii="Times New Roman" w:hAnsi="Times New Roman" w:cs="Times New Roman"/>
          <w:sz w:val="24"/>
          <w:szCs w:val="24"/>
        </w:rPr>
        <w:t>tional response. Emotions influ</w:t>
      </w:r>
      <w:r w:rsidRPr="00016559">
        <w:rPr>
          <w:rFonts w:ascii="Times New Roman" w:hAnsi="Times New Roman" w:cs="Times New Roman"/>
          <w:sz w:val="24"/>
          <w:szCs w:val="24"/>
        </w:rPr>
        <w:t xml:space="preserve">ence how one perceives pain.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A problem with behaviorism is that outward behavior is not identified to the mental mind. Behavior may onl</w:t>
      </w:r>
      <w:r w:rsidR="0023626E">
        <w:rPr>
          <w:rFonts w:ascii="Times New Roman" w:hAnsi="Times New Roman" w:cs="Times New Roman"/>
          <w:sz w:val="24"/>
          <w:szCs w:val="24"/>
        </w:rPr>
        <w:t xml:space="preserve">y act as a possible disposition i.e., the possible potential for the certain state of mind to be expressed through behavior, but not necessarily. </w:t>
      </w:r>
      <w:r w:rsidRPr="00016559">
        <w:rPr>
          <w:rFonts w:ascii="Times New Roman" w:hAnsi="Times New Roman" w:cs="Times New Roman"/>
          <w:sz w:val="24"/>
          <w:szCs w:val="24"/>
        </w:rPr>
        <w:t xml:space="preserve"> Another problem is that stimulus-response profiles for different mental states are hard to define regarding purely non-mental states.</w:t>
      </w:r>
      <w:r w:rsidR="00503408">
        <w:rPr>
          <w:rFonts w:ascii="Times New Roman" w:hAnsi="Times New Roman" w:cs="Times New Roman"/>
          <w:sz w:val="24"/>
          <w:szCs w:val="24"/>
        </w:rPr>
        <w:t xml:space="preserve"> For example, a person in pan will only shout.</w:t>
      </w:r>
      <w:r w:rsidRPr="00016559">
        <w:rPr>
          <w:rFonts w:ascii="Times New Roman" w:hAnsi="Times New Roman" w:cs="Times New Roman"/>
          <w:sz w:val="24"/>
          <w:szCs w:val="24"/>
        </w:rPr>
        <w:t xml:space="preserve"> It is also associated with failure to show adequate generality in human behavior.</w:t>
      </w:r>
      <w:r w:rsidR="00503408">
        <w:rPr>
          <w:rFonts w:ascii="Times New Roman" w:hAnsi="Times New Roman" w:cs="Times New Roman"/>
          <w:sz w:val="24"/>
          <w:szCs w:val="24"/>
        </w:rPr>
        <w:t xml:space="preserve"> Also, behaviorism is a one-dimensional approach to understanding human behavior. This implies that it only considers what is observable and measurable.  </w:t>
      </w:r>
      <w:r w:rsidRPr="00016559">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Question Six</w:t>
      </w:r>
    </w:p>
    <w:p w:rsidR="00010594" w:rsidRPr="00016559" w:rsidRDefault="00016559" w:rsidP="00010594">
      <w:pPr>
        <w:spacing w:line="480" w:lineRule="auto"/>
        <w:rPr>
          <w:rFonts w:ascii="Times New Roman" w:hAnsi="Times New Roman" w:cs="Times New Roman"/>
          <w:sz w:val="24"/>
          <w:szCs w:val="24"/>
        </w:rPr>
      </w:pPr>
      <w:r w:rsidRPr="00016559">
        <w:rPr>
          <w:rFonts w:ascii="Times New Roman" w:hAnsi="Times New Roman" w:cs="Times New Roman"/>
          <w:sz w:val="24"/>
          <w:szCs w:val="24"/>
        </w:rPr>
        <w:t>Functionalism is a theory that explains the nature of mental states.</w:t>
      </w:r>
      <w:r w:rsidR="00092087">
        <w:rPr>
          <w:rFonts w:ascii="Times New Roman" w:hAnsi="Times New Roman" w:cs="Times New Roman"/>
          <w:sz w:val="24"/>
          <w:szCs w:val="24"/>
        </w:rPr>
        <w:t xml:space="preserve"> </w:t>
      </w:r>
      <w:r w:rsidR="00781787">
        <w:rPr>
          <w:rFonts w:ascii="Times New Roman" w:hAnsi="Times New Roman" w:cs="Times New Roman"/>
          <w:sz w:val="24"/>
          <w:szCs w:val="24"/>
        </w:rPr>
        <w:t xml:space="preserve">According to functionalists, mental states are identified by what they do rather than what they are made of. </w:t>
      </w:r>
      <w:r w:rsidR="00092087">
        <w:rPr>
          <w:rFonts w:ascii="Times New Roman" w:hAnsi="Times New Roman" w:cs="Times New Roman"/>
          <w:sz w:val="24"/>
          <w:szCs w:val="24"/>
        </w:rPr>
        <w:t xml:space="preserve">This is a doctrine that what makes something a desire, pain, or a thought </w:t>
      </w:r>
      <w:r w:rsidR="00DF4F87">
        <w:rPr>
          <w:rFonts w:ascii="Times New Roman" w:hAnsi="Times New Roman" w:cs="Times New Roman"/>
          <w:sz w:val="24"/>
          <w:szCs w:val="24"/>
        </w:rPr>
        <w:t xml:space="preserve">depends not on its internal constitution, but solely on its functions, in the cognitive system where they belong. These theories </w:t>
      </w:r>
      <w:r w:rsidR="009A0BC3">
        <w:rPr>
          <w:rFonts w:ascii="Times New Roman" w:hAnsi="Times New Roman" w:cs="Times New Roman"/>
          <w:sz w:val="24"/>
          <w:szCs w:val="24"/>
        </w:rPr>
        <w:t xml:space="preserve">take the identity of a mental state to be determined by its causal relations to sensory stimulations, other mental states, and behavior. </w:t>
      </w:r>
      <w:r w:rsidR="000B3EC6">
        <w:rPr>
          <w:rFonts w:ascii="Times New Roman" w:hAnsi="Times New Roman" w:cs="Times New Roman"/>
          <w:sz w:val="24"/>
          <w:szCs w:val="24"/>
        </w:rPr>
        <w:t xml:space="preserve">For example, such a theory can characterize pain as a condition that </w:t>
      </w:r>
      <w:r w:rsidR="000B3EC6">
        <w:rPr>
          <w:rFonts w:ascii="Times New Roman" w:hAnsi="Times New Roman" w:cs="Times New Roman"/>
          <w:sz w:val="24"/>
          <w:szCs w:val="24"/>
        </w:rPr>
        <w:lastRenderedPageBreak/>
        <w:t>tends to be caused by bodily injury, to bring a belief that something is wrong with the body and the desire to be out of this condition</w:t>
      </w:r>
      <w:r w:rsidR="00010594">
        <w:rPr>
          <w:rFonts w:ascii="Times New Roman" w:hAnsi="Times New Roman" w:cs="Times New Roman"/>
          <w:sz w:val="24"/>
          <w:szCs w:val="24"/>
        </w:rPr>
        <w:t xml:space="preserve">. </w:t>
      </w:r>
      <w:r w:rsidR="00010594" w:rsidRPr="00016559">
        <w:rPr>
          <w:rFonts w:ascii="Times New Roman" w:hAnsi="Times New Roman" w:cs="Times New Roman"/>
          <w:sz w:val="24"/>
          <w:szCs w:val="24"/>
        </w:rPr>
        <w:t>Mental states (pain, beliefs, desires, just but a few) are constituted mainly by their functional role. This implies that they have causal relations to other mental states and behavioral outputs.</w:t>
      </w:r>
      <w:r w:rsidR="00010594">
        <w:rPr>
          <w:rFonts w:ascii="Times New Roman" w:hAnsi="Times New Roman" w:cs="Times New Roman"/>
          <w:sz w:val="24"/>
          <w:szCs w:val="24"/>
        </w:rPr>
        <w:t xml:space="preserve"> Functionalism retains the traditional idea that mental states are internal states of thinking creatures. It also introduces the idea that mental states are multiply realized</w:t>
      </w:r>
    </w:p>
    <w:p w:rsidR="00016559" w:rsidRPr="00016559" w:rsidRDefault="00781787" w:rsidP="00016559">
      <w:pPr>
        <w:spacing w:line="480" w:lineRule="auto"/>
        <w:rPr>
          <w:rFonts w:ascii="Times New Roman" w:hAnsi="Times New Roman" w:cs="Times New Roman"/>
          <w:sz w:val="24"/>
          <w:szCs w:val="24"/>
        </w:rPr>
      </w:pPr>
      <w:r>
        <w:rPr>
          <w:rFonts w:ascii="Times New Roman" w:hAnsi="Times New Roman" w:cs="Times New Roman"/>
          <w:sz w:val="24"/>
          <w:szCs w:val="24"/>
        </w:rPr>
        <w:t xml:space="preserve"> Also, advances in computing raise the notion that the mind is a computational system-a position known as th</w:t>
      </w:r>
      <w:r w:rsidR="00DE398A">
        <w:rPr>
          <w:rFonts w:ascii="Times New Roman" w:hAnsi="Times New Roman" w:cs="Times New Roman"/>
          <w:sz w:val="24"/>
          <w:szCs w:val="24"/>
        </w:rPr>
        <w:t>e computational theory of mind (</w:t>
      </w:r>
      <w:r>
        <w:rPr>
          <w:rFonts w:ascii="Times New Roman" w:hAnsi="Times New Roman" w:cs="Times New Roman"/>
          <w:sz w:val="24"/>
          <w:szCs w:val="24"/>
        </w:rPr>
        <w:t>CTM).</w:t>
      </w:r>
      <w:r w:rsidR="00010594">
        <w:rPr>
          <w:rFonts w:ascii="Times New Roman" w:hAnsi="Times New Roman" w:cs="Times New Roman"/>
          <w:sz w:val="24"/>
          <w:szCs w:val="24"/>
        </w:rPr>
        <w:t xml:space="preserve"> A Turing Machine is an abstract model of an idealized computing device with unlimited time and storage space at its disposal. The device is mainly used in manipulation of figures. Turing motivates this approach in reflecting on human computing agents. He argues that symbolic algorithm executed by a person can be replicated by a Turing Machine. Multiple </w:t>
      </w:r>
      <w:proofErr w:type="spellStart"/>
      <w:r w:rsidR="00010594">
        <w:rPr>
          <w:rFonts w:ascii="Times New Roman" w:hAnsi="Times New Roman" w:cs="Times New Roman"/>
          <w:sz w:val="24"/>
          <w:szCs w:val="24"/>
        </w:rPr>
        <w:t>realiza</w:t>
      </w:r>
      <w:bookmarkStart w:id="0" w:name="_GoBack"/>
      <w:bookmarkEnd w:id="0"/>
      <w:r w:rsidR="00010594">
        <w:rPr>
          <w:rFonts w:ascii="Times New Roman" w:hAnsi="Times New Roman" w:cs="Times New Roman"/>
          <w:sz w:val="24"/>
          <w:szCs w:val="24"/>
        </w:rPr>
        <w:t>bility</w:t>
      </w:r>
      <w:proofErr w:type="spellEnd"/>
      <w:r w:rsidR="00010594">
        <w:rPr>
          <w:rFonts w:ascii="Times New Roman" w:hAnsi="Times New Roman" w:cs="Times New Roman"/>
          <w:sz w:val="24"/>
          <w:szCs w:val="24"/>
        </w:rPr>
        <w:t xml:space="preserve"> is the thesis that the same mental property or state ca ne implemented by different physical properties, states or events. </w:t>
      </w:r>
      <w:r w:rsidR="005C3527">
        <w:rPr>
          <w:rFonts w:ascii="Times New Roman" w:hAnsi="Times New Roman" w:cs="Times New Roman"/>
          <w:sz w:val="24"/>
          <w:szCs w:val="24"/>
        </w:rPr>
        <w:t xml:space="preserve">This theory plays an important role in cognitive science. </w:t>
      </w:r>
      <w:r w:rsidR="00010594">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p>
    <w:p w:rsidR="00016559" w:rsidRPr="00016559"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 </w:t>
      </w:r>
    </w:p>
    <w:p w:rsidR="00016559" w:rsidRPr="00016559" w:rsidRDefault="00016559" w:rsidP="00016559">
      <w:pPr>
        <w:spacing w:line="480" w:lineRule="auto"/>
        <w:rPr>
          <w:rFonts w:ascii="Times New Roman" w:hAnsi="Times New Roman" w:cs="Times New Roman"/>
          <w:sz w:val="24"/>
          <w:szCs w:val="24"/>
        </w:rPr>
      </w:pPr>
    </w:p>
    <w:p w:rsidR="00CC4E6F" w:rsidRDefault="00016559" w:rsidP="00016559">
      <w:pPr>
        <w:spacing w:line="480" w:lineRule="auto"/>
        <w:rPr>
          <w:rFonts w:ascii="Times New Roman" w:hAnsi="Times New Roman" w:cs="Times New Roman"/>
          <w:sz w:val="24"/>
          <w:szCs w:val="24"/>
        </w:rPr>
      </w:pPr>
      <w:r w:rsidRPr="00016559">
        <w:rPr>
          <w:rFonts w:ascii="Times New Roman" w:hAnsi="Times New Roman" w:cs="Times New Roman"/>
          <w:sz w:val="24"/>
          <w:szCs w:val="24"/>
        </w:rPr>
        <w:t xml:space="preserve">  </w:t>
      </w:r>
      <w:r w:rsidR="009D0FB6">
        <w:rPr>
          <w:rFonts w:ascii="Times New Roman" w:hAnsi="Times New Roman" w:cs="Times New Roman"/>
          <w:sz w:val="24"/>
          <w:szCs w:val="24"/>
        </w:rPr>
        <w:t xml:space="preserve"> </w:t>
      </w:r>
      <w:r w:rsidR="005E7335">
        <w:rPr>
          <w:rFonts w:ascii="Times New Roman" w:hAnsi="Times New Roman" w:cs="Times New Roman"/>
          <w:sz w:val="24"/>
          <w:szCs w:val="24"/>
        </w:rPr>
        <w:t xml:space="preserve"> </w:t>
      </w:r>
      <w:r w:rsidR="007C11B1">
        <w:rPr>
          <w:rFonts w:ascii="Times New Roman" w:hAnsi="Times New Roman" w:cs="Times New Roman"/>
          <w:sz w:val="24"/>
          <w:szCs w:val="24"/>
        </w:rPr>
        <w:t xml:space="preserve"> </w:t>
      </w:r>
      <w:r w:rsidR="00CC4E6F">
        <w:rPr>
          <w:rFonts w:ascii="Times New Roman" w:hAnsi="Times New Roman" w:cs="Times New Roman"/>
          <w:sz w:val="24"/>
          <w:szCs w:val="24"/>
        </w:rPr>
        <w:t xml:space="preserve"> </w:t>
      </w:r>
    </w:p>
    <w:p w:rsidR="00CC4E6F" w:rsidRDefault="00CC4E6F" w:rsidP="00AB5B3F">
      <w:pPr>
        <w:spacing w:line="480" w:lineRule="auto"/>
        <w:rPr>
          <w:rFonts w:ascii="Times New Roman" w:hAnsi="Times New Roman" w:cs="Times New Roman"/>
          <w:sz w:val="24"/>
          <w:szCs w:val="24"/>
        </w:rPr>
      </w:pPr>
    </w:p>
    <w:p w:rsidR="007D1C76" w:rsidRDefault="007D1C76" w:rsidP="00AB5B3F">
      <w:pPr>
        <w:spacing w:line="480" w:lineRule="auto"/>
        <w:rPr>
          <w:rFonts w:ascii="Times New Roman" w:hAnsi="Times New Roman" w:cs="Times New Roman"/>
          <w:sz w:val="24"/>
          <w:szCs w:val="24"/>
        </w:rPr>
      </w:pPr>
    </w:p>
    <w:p w:rsidR="00493E78" w:rsidRDefault="00493E78" w:rsidP="00AB5B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C0E6A" w:rsidRDefault="003C0E6A" w:rsidP="00AB5B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F46DE" w:rsidRDefault="00AF46DE" w:rsidP="00AB5B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B1AC5" w:rsidRPr="001B5D1B" w:rsidRDefault="00082C52" w:rsidP="00AB5B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95D9D">
        <w:rPr>
          <w:rFonts w:ascii="Times New Roman" w:hAnsi="Times New Roman" w:cs="Times New Roman"/>
          <w:sz w:val="24"/>
          <w:szCs w:val="24"/>
        </w:rPr>
        <w:t xml:space="preserve"> </w:t>
      </w:r>
    </w:p>
    <w:p w:rsidR="00DF1E98" w:rsidRPr="00AB5B3F" w:rsidRDefault="00A107AF" w:rsidP="00AB5B3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22725" w:rsidRDefault="00722725"/>
    <w:sectPr w:rsidR="007227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5BD" w:rsidRDefault="00D945BD" w:rsidP="00905960">
      <w:pPr>
        <w:spacing w:after="0" w:line="240" w:lineRule="auto"/>
      </w:pPr>
      <w:r>
        <w:separator/>
      </w:r>
    </w:p>
  </w:endnote>
  <w:endnote w:type="continuationSeparator" w:id="0">
    <w:p w:rsidR="00D945BD" w:rsidRDefault="00D945BD" w:rsidP="00905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5BD" w:rsidRDefault="00D945BD" w:rsidP="00905960">
      <w:pPr>
        <w:spacing w:after="0" w:line="240" w:lineRule="auto"/>
      </w:pPr>
      <w:r>
        <w:separator/>
      </w:r>
    </w:p>
  </w:footnote>
  <w:footnote w:type="continuationSeparator" w:id="0">
    <w:p w:rsidR="00D945BD" w:rsidRDefault="00D945BD" w:rsidP="00905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39559378"/>
      <w:docPartObj>
        <w:docPartGallery w:val="Page Numbers (Top of Page)"/>
        <w:docPartUnique/>
      </w:docPartObj>
    </w:sdtPr>
    <w:sdtEndPr>
      <w:rPr>
        <w:noProof/>
      </w:rPr>
    </w:sdtEndPr>
    <w:sdtContent>
      <w:p w:rsidR="00905960" w:rsidRPr="00905960" w:rsidRDefault="00905960">
        <w:pPr>
          <w:pStyle w:val="Header"/>
          <w:jc w:val="right"/>
          <w:rPr>
            <w:rFonts w:ascii="Times New Roman" w:hAnsi="Times New Roman" w:cs="Times New Roman"/>
            <w:sz w:val="24"/>
            <w:szCs w:val="24"/>
          </w:rPr>
        </w:pPr>
        <w:r w:rsidRPr="00905960">
          <w:rPr>
            <w:rFonts w:ascii="Times New Roman" w:hAnsi="Times New Roman" w:cs="Times New Roman"/>
            <w:sz w:val="24"/>
            <w:szCs w:val="24"/>
          </w:rPr>
          <w:t xml:space="preserve">Surname </w:t>
        </w:r>
        <w:r w:rsidRPr="00905960">
          <w:rPr>
            <w:rFonts w:ascii="Times New Roman" w:hAnsi="Times New Roman" w:cs="Times New Roman"/>
            <w:sz w:val="24"/>
            <w:szCs w:val="24"/>
          </w:rPr>
          <w:fldChar w:fldCharType="begin"/>
        </w:r>
        <w:r w:rsidRPr="00905960">
          <w:rPr>
            <w:rFonts w:ascii="Times New Roman" w:hAnsi="Times New Roman" w:cs="Times New Roman"/>
            <w:sz w:val="24"/>
            <w:szCs w:val="24"/>
          </w:rPr>
          <w:instrText xml:space="preserve"> PAGE   \* MERGEFORMAT </w:instrText>
        </w:r>
        <w:r w:rsidRPr="00905960">
          <w:rPr>
            <w:rFonts w:ascii="Times New Roman" w:hAnsi="Times New Roman" w:cs="Times New Roman"/>
            <w:sz w:val="24"/>
            <w:szCs w:val="24"/>
          </w:rPr>
          <w:fldChar w:fldCharType="separate"/>
        </w:r>
        <w:r w:rsidR="005520C5">
          <w:rPr>
            <w:rFonts w:ascii="Times New Roman" w:hAnsi="Times New Roman" w:cs="Times New Roman"/>
            <w:noProof/>
            <w:sz w:val="24"/>
            <w:szCs w:val="24"/>
          </w:rPr>
          <w:t>1</w:t>
        </w:r>
        <w:r w:rsidRPr="00905960">
          <w:rPr>
            <w:rFonts w:ascii="Times New Roman" w:hAnsi="Times New Roman" w:cs="Times New Roman"/>
            <w:noProof/>
            <w:sz w:val="24"/>
            <w:szCs w:val="24"/>
          </w:rPr>
          <w:fldChar w:fldCharType="end"/>
        </w:r>
      </w:p>
    </w:sdtContent>
  </w:sdt>
  <w:p w:rsidR="00905960" w:rsidRPr="00905960" w:rsidRDefault="0090596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yMzQ1NjI3MjI0MzJS0lEKTi0uzszPAykwqgUAFcSakSwAAAA="/>
  </w:docVars>
  <w:rsids>
    <w:rsidRoot w:val="00A10D83"/>
    <w:rsid w:val="000042A3"/>
    <w:rsid w:val="00010594"/>
    <w:rsid w:val="00016559"/>
    <w:rsid w:val="0006279D"/>
    <w:rsid w:val="0006364A"/>
    <w:rsid w:val="00082C52"/>
    <w:rsid w:val="00092087"/>
    <w:rsid w:val="000B3EC6"/>
    <w:rsid w:val="00132C82"/>
    <w:rsid w:val="001B5D1B"/>
    <w:rsid w:val="001E5815"/>
    <w:rsid w:val="001E5BD7"/>
    <w:rsid w:val="001F2D72"/>
    <w:rsid w:val="002126E1"/>
    <w:rsid w:val="002224C4"/>
    <w:rsid w:val="0023626E"/>
    <w:rsid w:val="00277068"/>
    <w:rsid w:val="00283333"/>
    <w:rsid w:val="002D1EA1"/>
    <w:rsid w:val="002D7A7D"/>
    <w:rsid w:val="00316AAE"/>
    <w:rsid w:val="0033717A"/>
    <w:rsid w:val="003C0E6A"/>
    <w:rsid w:val="003C5F77"/>
    <w:rsid w:val="00451EEE"/>
    <w:rsid w:val="0046383A"/>
    <w:rsid w:val="0048324A"/>
    <w:rsid w:val="00493E78"/>
    <w:rsid w:val="004C3AB6"/>
    <w:rsid w:val="00503408"/>
    <w:rsid w:val="00531F5E"/>
    <w:rsid w:val="005520C5"/>
    <w:rsid w:val="00584E77"/>
    <w:rsid w:val="005911D8"/>
    <w:rsid w:val="005C3527"/>
    <w:rsid w:val="005C7699"/>
    <w:rsid w:val="005E7335"/>
    <w:rsid w:val="005F33DD"/>
    <w:rsid w:val="005F5D12"/>
    <w:rsid w:val="00605D57"/>
    <w:rsid w:val="00625274"/>
    <w:rsid w:val="00634A73"/>
    <w:rsid w:val="00662D45"/>
    <w:rsid w:val="006A6041"/>
    <w:rsid w:val="006F632F"/>
    <w:rsid w:val="00710540"/>
    <w:rsid w:val="00722725"/>
    <w:rsid w:val="007266E1"/>
    <w:rsid w:val="00732CE4"/>
    <w:rsid w:val="00737475"/>
    <w:rsid w:val="00761EA5"/>
    <w:rsid w:val="00781787"/>
    <w:rsid w:val="007873B4"/>
    <w:rsid w:val="00795D9D"/>
    <w:rsid w:val="007C11B1"/>
    <w:rsid w:val="007D03FE"/>
    <w:rsid w:val="007D1C76"/>
    <w:rsid w:val="00827E21"/>
    <w:rsid w:val="008447A5"/>
    <w:rsid w:val="00853361"/>
    <w:rsid w:val="008A53E9"/>
    <w:rsid w:val="008B0851"/>
    <w:rsid w:val="00905960"/>
    <w:rsid w:val="00945D91"/>
    <w:rsid w:val="009A0BC3"/>
    <w:rsid w:val="009B0E4D"/>
    <w:rsid w:val="009B74E3"/>
    <w:rsid w:val="009D0FB6"/>
    <w:rsid w:val="009D303F"/>
    <w:rsid w:val="009E4B70"/>
    <w:rsid w:val="009F2BD2"/>
    <w:rsid w:val="00A0128A"/>
    <w:rsid w:val="00A107AF"/>
    <w:rsid w:val="00A10D83"/>
    <w:rsid w:val="00A427A5"/>
    <w:rsid w:val="00A92833"/>
    <w:rsid w:val="00AB5B3F"/>
    <w:rsid w:val="00AE0741"/>
    <w:rsid w:val="00AF46DE"/>
    <w:rsid w:val="00B26840"/>
    <w:rsid w:val="00B34626"/>
    <w:rsid w:val="00B34BF2"/>
    <w:rsid w:val="00BA73A8"/>
    <w:rsid w:val="00BA7848"/>
    <w:rsid w:val="00BB2EAE"/>
    <w:rsid w:val="00BB54F9"/>
    <w:rsid w:val="00C14A1A"/>
    <w:rsid w:val="00C3161A"/>
    <w:rsid w:val="00C50D01"/>
    <w:rsid w:val="00C66ED8"/>
    <w:rsid w:val="00CA2818"/>
    <w:rsid w:val="00CC4E6F"/>
    <w:rsid w:val="00CD3B46"/>
    <w:rsid w:val="00CE50B6"/>
    <w:rsid w:val="00CF511F"/>
    <w:rsid w:val="00D03608"/>
    <w:rsid w:val="00D458BF"/>
    <w:rsid w:val="00D945BD"/>
    <w:rsid w:val="00DB7C56"/>
    <w:rsid w:val="00DD730A"/>
    <w:rsid w:val="00DE398A"/>
    <w:rsid w:val="00DF1E98"/>
    <w:rsid w:val="00DF4F87"/>
    <w:rsid w:val="00E2521B"/>
    <w:rsid w:val="00E82AD5"/>
    <w:rsid w:val="00EB1AC5"/>
    <w:rsid w:val="00ED4B63"/>
    <w:rsid w:val="00EE1A05"/>
    <w:rsid w:val="00EF60C8"/>
    <w:rsid w:val="00F3530B"/>
    <w:rsid w:val="00F8742D"/>
    <w:rsid w:val="00F90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960"/>
  </w:style>
  <w:style w:type="paragraph" w:styleId="Footer">
    <w:name w:val="footer"/>
    <w:basedOn w:val="Normal"/>
    <w:link w:val="FooterChar"/>
    <w:uiPriority w:val="99"/>
    <w:unhideWhenUsed/>
    <w:rsid w:val="00905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9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9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960"/>
  </w:style>
  <w:style w:type="paragraph" w:styleId="Footer">
    <w:name w:val="footer"/>
    <w:basedOn w:val="Normal"/>
    <w:link w:val="FooterChar"/>
    <w:uiPriority w:val="99"/>
    <w:unhideWhenUsed/>
    <w:rsid w:val="009059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2001</Words>
  <Characters>11410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2018-07-17T10:21:00Z</dcterms:created>
  <dcterms:modified xsi:type="dcterms:W3CDTF">2018-07-17T10:21:00Z</dcterms:modified>
</cp:coreProperties>
</file>